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E4623E">
        <w:rPr>
          <w:rFonts w:ascii="Times New Roman" w:hAnsi="Times New Roman"/>
          <w:b/>
          <w:sz w:val="28"/>
          <w:szCs w:val="28"/>
        </w:rPr>
        <w:t>июнь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3A7B45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B075E8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4505FA" w:rsidRP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05FA" w:rsidRDefault="00E4623E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Ремонт качелей на детской площадке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505FA">
        <w:rPr>
          <w:rFonts w:ascii="Times New Roman" w:hAnsi="Times New Roman"/>
          <w:sz w:val="28"/>
          <w:szCs w:val="28"/>
          <w:u w:val="single"/>
        </w:rPr>
        <w:t>1.</w:t>
      </w:r>
      <w:r w:rsidR="00E4623E">
        <w:rPr>
          <w:rFonts w:ascii="Times New Roman" w:hAnsi="Times New Roman"/>
          <w:sz w:val="28"/>
          <w:szCs w:val="28"/>
          <w:u w:val="single"/>
        </w:rPr>
        <w:t>ремонт выполнен</w:t>
      </w:r>
      <w:r w:rsidR="001A545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2019-05-27T05:04:00Z</cp:lastPrinted>
  <dcterms:created xsi:type="dcterms:W3CDTF">2017-09-28T10:09:00Z</dcterms:created>
  <dcterms:modified xsi:type="dcterms:W3CDTF">2019-06-25T04:12:00Z</dcterms:modified>
</cp:coreProperties>
</file>